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8407C" w14:textId="77777777" w:rsidR="00A364B4" w:rsidRPr="00A364B4" w:rsidRDefault="00A364B4" w:rsidP="00A364B4">
      <w:pPr>
        <w:spacing w:before="100" w:beforeAutospacing="1" w:after="100" w:afterAutospacing="1"/>
        <w:outlineLvl w:val="0"/>
        <w:rPr>
          <w:rFonts w:ascii="Times New Roman" w:eastAsia="Times New Roman" w:hAnsi="Times New Roman" w:cs="Times New Roman"/>
          <w:b/>
          <w:bCs/>
          <w:kern w:val="36"/>
          <w:sz w:val="28"/>
          <w:szCs w:val="28"/>
        </w:rPr>
      </w:pPr>
      <w:r w:rsidRPr="00A364B4">
        <w:rPr>
          <w:rFonts w:ascii="Times New Roman" w:eastAsia="Times New Roman" w:hAnsi="Times New Roman" w:cs="Times New Roman"/>
          <w:b/>
          <w:bCs/>
          <w:kern w:val="36"/>
          <w:sz w:val="28"/>
          <w:szCs w:val="28"/>
        </w:rPr>
        <w:t>Growth Mindset: The Power of "Yet"</w:t>
      </w:r>
      <w:r>
        <w:rPr>
          <w:rFonts w:ascii="Times New Roman" w:eastAsia="Times New Roman" w:hAnsi="Times New Roman" w:cs="Times New Roman"/>
          <w:b/>
          <w:bCs/>
          <w:kern w:val="36"/>
          <w:sz w:val="28"/>
          <w:szCs w:val="28"/>
        </w:rPr>
        <w:br/>
        <w:t>From:</w:t>
      </w:r>
      <w:hyperlink r:id="rId4" w:history="1">
        <w:r w:rsidRPr="00A364B4">
          <w:rPr>
            <w:rFonts w:ascii="Times New Roman" w:eastAsia="Times New Roman" w:hAnsi="Times New Roman" w:cs="Times New Roman"/>
            <w:noProof/>
            <w:color w:val="0000FF"/>
          </w:rPr>
          <w:drawing>
            <wp:inline distT="0" distB="0" distL="0" distR="0" wp14:anchorId="15E9B7B7" wp14:editId="4239A453">
              <wp:extent cx="152400" cy="152400"/>
              <wp:effectExtent l="0" t="0" r="0" b="0"/>
              <wp:docPr id="1" name="Picture 1" descr="https://s2.googleusercontent.com/s2/favicons?domain=theeducatorsroom.co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descr="https://s2.googleusercontent.com/s2/favicons?domain=theeducatorsroom.com">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64B4">
          <w:rPr>
            <w:rFonts w:ascii="Times New Roman" w:eastAsia="Times New Roman" w:hAnsi="Times New Roman" w:cs="Times New Roman"/>
            <w:b/>
            <w:bCs/>
            <w:color w:val="0000FF"/>
            <w:u w:val="single"/>
          </w:rPr>
          <w:t>theeducatorsroom.com</w:t>
        </w:r>
        <w:r w:rsidRPr="00A364B4">
          <w:rPr>
            <w:rFonts w:ascii="Times New Roman" w:eastAsia="Times New Roman" w:hAnsi="Times New Roman" w:cs="Times New Roman"/>
            <w:color w:val="0000FF"/>
            <w:u w:val="single"/>
          </w:rPr>
          <w:t>/2015/02/power-yet/</w:t>
        </w:r>
      </w:hyperlink>
      <w:r>
        <w:rPr>
          <w:rFonts w:ascii="Times New Roman" w:eastAsia="Times New Roman" w:hAnsi="Times New Roman" w:cs="Times New Roman"/>
        </w:rPr>
        <w:t xml:space="preserve">, </w:t>
      </w:r>
      <w:r w:rsidRPr="00A364B4">
        <w:rPr>
          <w:rFonts w:ascii="Times New Roman" w:eastAsia="Times New Roman" w:hAnsi="Times New Roman" w:cs="Times New Roman"/>
        </w:rPr>
        <w:t>2/23/2015</w:t>
      </w:r>
    </w:p>
    <w:p w14:paraId="599ECD4E" w14:textId="77777777" w:rsidR="00A364B4" w:rsidRPr="00A364B4" w:rsidRDefault="00A364B4" w:rsidP="00A364B4">
      <w:pPr>
        <w:spacing w:before="100" w:beforeAutospacing="1" w:after="100" w:afterAutospacing="1"/>
        <w:rPr>
          <w:rFonts w:ascii="Times New Roman" w:hAnsi="Times New Roman" w:cs="Times New Roman"/>
        </w:rPr>
      </w:pPr>
      <w:r w:rsidRPr="00A364B4">
        <w:rPr>
          <w:rFonts w:ascii="Times New Roman" w:hAnsi="Times New Roman" w:cs="Times New Roman"/>
          <w:b/>
          <w:bCs/>
          <w:i/>
          <w:iCs/>
        </w:rPr>
        <w:t>“Yet.” A powerful three-letter word that means, “an implied time, still, even or nevertheless”.</w:t>
      </w:r>
      <w:r>
        <w:rPr>
          <w:rFonts w:ascii="Times New Roman" w:hAnsi="Times New Roman" w:cs="Times New Roman"/>
        </w:rPr>
        <w:br/>
      </w:r>
      <w:r w:rsidRPr="00A364B4">
        <w:rPr>
          <w:rFonts w:ascii="Times New Roman" w:hAnsi="Times New Roman" w:cs="Times New Roman"/>
        </w:rPr>
        <w:t>There seems to be a phenomenon going around the world that I personally find amazing! It’s reaching schools, churches, and people in general</w:t>
      </w:r>
      <w:proofErr w:type="gramStart"/>
      <w:r w:rsidRPr="00A364B4">
        <w:rPr>
          <w:rFonts w:ascii="Times New Roman" w:hAnsi="Times New Roman" w:cs="Times New Roman"/>
        </w:rPr>
        <w:t>….it’s</w:t>
      </w:r>
      <w:proofErr w:type="gramEnd"/>
      <w:r w:rsidRPr="00A364B4">
        <w:rPr>
          <w:rFonts w:ascii="Times New Roman" w:hAnsi="Times New Roman" w:cs="Times New Roman"/>
        </w:rPr>
        <w:t xml:space="preserve"> the power of the little word “yet.” In a world depleted of hope; in a world of wanting what we want, when we want; it expresses our required patience and belief in one’s self or another person’s abilities to realize that some </w:t>
      </w:r>
      <w:r w:rsidRPr="00A40CD3">
        <w:rPr>
          <w:rFonts w:ascii="Times New Roman" w:hAnsi="Times New Roman" w:cs="Times New Roman"/>
          <w:b/>
        </w:rPr>
        <w:t>things are</w:t>
      </w:r>
      <w:r w:rsidRPr="00A364B4">
        <w:rPr>
          <w:rFonts w:ascii="Times New Roman" w:hAnsi="Times New Roman" w:cs="Times New Roman"/>
        </w:rPr>
        <w:t xml:space="preserve"> </w:t>
      </w:r>
      <w:r w:rsidRPr="00A40CD3">
        <w:rPr>
          <w:rFonts w:ascii="Times New Roman" w:hAnsi="Times New Roman" w:cs="Times New Roman"/>
          <w:b/>
        </w:rPr>
        <w:t>worth waiting for and those things take work</w:t>
      </w:r>
      <w:r w:rsidRPr="00A364B4">
        <w:rPr>
          <w:rFonts w:ascii="Times New Roman" w:hAnsi="Times New Roman" w:cs="Times New Roman"/>
        </w:rPr>
        <w:t xml:space="preserve">, </w:t>
      </w:r>
      <w:r w:rsidRPr="00A40CD3">
        <w:rPr>
          <w:rFonts w:ascii="Times New Roman" w:hAnsi="Times New Roman" w:cs="Times New Roman"/>
          <w:b/>
        </w:rPr>
        <w:t>time</w:t>
      </w:r>
      <w:r w:rsidRPr="00A364B4">
        <w:rPr>
          <w:rFonts w:ascii="Times New Roman" w:hAnsi="Times New Roman" w:cs="Times New Roman"/>
        </w:rPr>
        <w:t xml:space="preserve"> and don’t always come in the form of anything that could be remotely easy. It’s not counting someone’s socioeconomic status as an excuse for success or failure; it’s a “You can do it!” attitude. It’s a type of </w:t>
      </w:r>
      <w:r w:rsidRPr="00A40CD3">
        <w:rPr>
          <w:rFonts w:ascii="Times New Roman" w:hAnsi="Times New Roman" w:cs="Times New Roman"/>
          <w:b/>
        </w:rPr>
        <w:t>“hope”</w:t>
      </w:r>
      <w:r w:rsidRPr="00A364B4">
        <w:rPr>
          <w:rFonts w:ascii="Times New Roman" w:hAnsi="Times New Roman" w:cs="Times New Roman"/>
        </w:rPr>
        <w:t xml:space="preserve"> that we have, and it’s not easy, but if you really think about it, it is exactly the </w:t>
      </w:r>
      <w:r w:rsidRPr="00A40CD3">
        <w:rPr>
          <w:rFonts w:ascii="Times New Roman" w:hAnsi="Times New Roman" w:cs="Times New Roman"/>
          <w:b/>
        </w:rPr>
        <w:t>process</w:t>
      </w:r>
      <w:r w:rsidRPr="00A364B4">
        <w:rPr>
          <w:rFonts w:ascii="Times New Roman" w:hAnsi="Times New Roman" w:cs="Times New Roman"/>
        </w:rPr>
        <w:t xml:space="preserve"> that allows for success; the power of YET.</w:t>
      </w:r>
    </w:p>
    <w:p w14:paraId="3C3717A2" w14:textId="77777777" w:rsidR="00A364B4" w:rsidRPr="00A364B4" w:rsidRDefault="00A364B4" w:rsidP="00A364B4">
      <w:pPr>
        <w:spacing w:before="100" w:beforeAutospacing="1" w:after="100" w:afterAutospacing="1"/>
        <w:rPr>
          <w:rFonts w:ascii="Times New Roman" w:hAnsi="Times New Roman" w:cs="Times New Roman"/>
        </w:rPr>
      </w:pPr>
      <w:proofErr w:type="spellStart"/>
      <w:r w:rsidRPr="00A364B4">
        <w:rPr>
          <w:rFonts w:ascii="Times New Roman" w:hAnsi="Times New Roman" w:cs="Times New Roman"/>
          <w:b/>
          <w:bCs/>
          <w:i/>
          <w:iCs/>
        </w:rPr>
        <w:t>Dweck’s</w:t>
      </w:r>
      <w:proofErr w:type="spellEnd"/>
      <w:r w:rsidRPr="00A364B4">
        <w:rPr>
          <w:rFonts w:ascii="Times New Roman" w:hAnsi="Times New Roman" w:cs="Times New Roman"/>
          <w:b/>
          <w:bCs/>
          <w:i/>
          <w:iCs/>
        </w:rPr>
        <w:t xml:space="preserve"> Growth Mindset</w:t>
      </w:r>
      <w:r>
        <w:rPr>
          <w:rFonts w:ascii="Times New Roman" w:hAnsi="Times New Roman" w:cs="Times New Roman"/>
        </w:rPr>
        <w:br/>
      </w:r>
      <w:r w:rsidRPr="00A364B4">
        <w:rPr>
          <w:rFonts w:ascii="Times New Roman" w:hAnsi="Times New Roman" w:cs="Times New Roman"/>
        </w:rPr>
        <w:t xml:space="preserve">Recently I attended a PLC (Professional Learning Community) meeting and our leader for that day presented us with Carol </w:t>
      </w:r>
      <w:proofErr w:type="spellStart"/>
      <w:r w:rsidRPr="00A364B4">
        <w:rPr>
          <w:rFonts w:ascii="Times New Roman" w:hAnsi="Times New Roman" w:cs="Times New Roman"/>
        </w:rPr>
        <w:t>Dweck’s</w:t>
      </w:r>
      <w:proofErr w:type="spellEnd"/>
      <w:r w:rsidRPr="00A364B4">
        <w:rPr>
          <w:rFonts w:ascii="Times New Roman" w:hAnsi="Times New Roman" w:cs="Times New Roman"/>
        </w:rPr>
        <w:t xml:space="preserve"> “</w:t>
      </w:r>
      <w:hyperlink r:id="rId6" w:tgtFrame="_blank" w:tooltip="The Power of Believing That You Can Improve" w:history="1">
        <w:r w:rsidRPr="00A364B4">
          <w:rPr>
            <w:rFonts w:ascii="Times New Roman" w:hAnsi="Times New Roman" w:cs="Times New Roman"/>
            <w:color w:val="0000FF"/>
            <w:u w:val="single"/>
          </w:rPr>
          <w:t>The Power of Believing that You can Improve</w:t>
        </w:r>
      </w:hyperlink>
      <w:r w:rsidRPr="00A364B4">
        <w:rPr>
          <w:rFonts w:ascii="Times New Roman" w:hAnsi="Times New Roman" w:cs="Times New Roman"/>
        </w:rPr>
        <w:t xml:space="preserve">” video and its content was amazing. I was so taken aback by her concepts, and was so thrilled to see things from a perspective that I’ve always held near and dear to my heart but was never able to express; the </w:t>
      </w:r>
      <w:r w:rsidRPr="00A364B4">
        <w:rPr>
          <w:rFonts w:ascii="Times New Roman" w:hAnsi="Times New Roman" w:cs="Times New Roman"/>
          <w:i/>
          <w:iCs/>
        </w:rPr>
        <w:t>power of yet</w:t>
      </w:r>
      <w:r w:rsidRPr="00A364B4">
        <w:rPr>
          <w:rFonts w:ascii="Times New Roman" w:hAnsi="Times New Roman" w:cs="Times New Roman"/>
        </w:rPr>
        <w:t xml:space="preserve"> or </w:t>
      </w:r>
      <w:r w:rsidRPr="00A364B4">
        <w:rPr>
          <w:rFonts w:ascii="Times New Roman" w:hAnsi="Times New Roman" w:cs="Times New Roman"/>
          <w:i/>
          <w:iCs/>
        </w:rPr>
        <w:t>not yet</w:t>
      </w:r>
      <w:r w:rsidRPr="00A364B4">
        <w:rPr>
          <w:rFonts w:ascii="Times New Roman" w:hAnsi="Times New Roman" w:cs="Times New Roman"/>
        </w:rPr>
        <w:t xml:space="preserve">. </w:t>
      </w:r>
      <w:proofErr w:type="spellStart"/>
      <w:r w:rsidRPr="00A40CD3">
        <w:rPr>
          <w:rFonts w:ascii="Times New Roman" w:hAnsi="Times New Roman" w:cs="Times New Roman"/>
          <w:b/>
        </w:rPr>
        <w:t>Dweck’s</w:t>
      </w:r>
      <w:proofErr w:type="spellEnd"/>
      <w:r w:rsidRPr="00A40CD3">
        <w:rPr>
          <w:rFonts w:ascii="Times New Roman" w:hAnsi="Times New Roman" w:cs="Times New Roman"/>
          <w:b/>
        </w:rPr>
        <w:t xml:space="preserve"> concept is based on the premise that we are all on a learning journey, and that just because you haven’t accomplished a task </w:t>
      </w:r>
      <w:r w:rsidRPr="00A40CD3">
        <w:rPr>
          <w:rFonts w:ascii="Times New Roman" w:hAnsi="Times New Roman" w:cs="Times New Roman"/>
          <w:b/>
          <w:i/>
          <w:iCs/>
        </w:rPr>
        <w:t>yet</w:t>
      </w:r>
      <w:r w:rsidRPr="00A40CD3">
        <w:rPr>
          <w:rFonts w:ascii="Times New Roman" w:hAnsi="Times New Roman" w:cs="Times New Roman"/>
          <w:b/>
        </w:rPr>
        <w:t>, does not mean that you cannot or should not try and certainly that you should not give up.</w:t>
      </w:r>
      <w:r w:rsidRPr="00A364B4">
        <w:rPr>
          <w:rFonts w:ascii="Times New Roman" w:hAnsi="Times New Roman" w:cs="Times New Roman"/>
        </w:rPr>
        <w:t xml:space="preserve"> Your “yet” is coming, your “yet” is not yet here. It’s a type of hope that is instilled in us to not give up. The creators of TED TV were so impressed with </w:t>
      </w:r>
      <w:proofErr w:type="spellStart"/>
      <w:r w:rsidRPr="00A364B4">
        <w:rPr>
          <w:rFonts w:ascii="Times New Roman" w:hAnsi="Times New Roman" w:cs="Times New Roman"/>
        </w:rPr>
        <w:t>Dweck</w:t>
      </w:r>
      <w:proofErr w:type="spellEnd"/>
      <w:r w:rsidRPr="00A364B4">
        <w:rPr>
          <w:rFonts w:ascii="Times New Roman" w:hAnsi="Times New Roman" w:cs="Times New Roman"/>
        </w:rPr>
        <w:t xml:space="preserve">, that they invited her to speak on the subject. The makers at Sesame Street were so impressed with the concept they </w:t>
      </w:r>
      <w:hyperlink r:id="rId7" w:tooltip="Power of Yet" w:history="1">
        <w:r w:rsidRPr="00A364B4">
          <w:rPr>
            <w:rFonts w:ascii="Times New Roman" w:hAnsi="Times New Roman" w:cs="Times New Roman"/>
            <w:color w:val="0000FF"/>
            <w:u w:val="single"/>
          </w:rPr>
          <w:t>made a song</w:t>
        </w:r>
      </w:hyperlink>
      <w:r w:rsidRPr="00A364B4">
        <w:rPr>
          <w:rFonts w:ascii="Times New Roman" w:hAnsi="Times New Roman" w:cs="Times New Roman"/>
        </w:rPr>
        <w:t xml:space="preserve"> about it.  If you think about it, it is the power of hope, the power of believing, the power of the </w:t>
      </w:r>
      <w:hyperlink r:id="rId8" w:tooltip="The Growth Mindset" w:history="1">
        <w:r w:rsidRPr="00A364B4">
          <w:rPr>
            <w:rFonts w:ascii="Times New Roman" w:hAnsi="Times New Roman" w:cs="Times New Roman"/>
            <w:color w:val="0000FF"/>
            <w:u w:val="single"/>
          </w:rPr>
          <w:t>Growth Mindset</w:t>
        </w:r>
      </w:hyperlink>
      <w:r w:rsidRPr="00A364B4">
        <w:rPr>
          <w:rFonts w:ascii="Times New Roman" w:hAnsi="Times New Roman" w:cs="Times New Roman"/>
        </w:rPr>
        <w:t>, that says, “I believe in you, give it a try, encourage one another.” The power of yet!</w:t>
      </w:r>
    </w:p>
    <w:p w14:paraId="289263B7" w14:textId="77777777" w:rsidR="00A364B4" w:rsidRPr="00A364B4" w:rsidRDefault="00A364B4" w:rsidP="00A364B4">
      <w:pPr>
        <w:spacing w:before="100" w:beforeAutospacing="1" w:after="100" w:afterAutospacing="1"/>
        <w:rPr>
          <w:rFonts w:ascii="Times New Roman" w:hAnsi="Times New Roman" w:cs="Times New Roman"/>
        </w:rPr>
      </w:pPr>
      <w:r w:rsidRPr="00A364B4">
        <w:rPr>
          <w:rFonts w:ascii="Times New Roman" w:hAnsi="Times New Roman" w:cs="Times New Roman"/>
          <w:b/>
          <w:bCs/>
          <w:i/>
          <w:iCs/>
        </w:rPr>
        <w:t>Flap Harder Penguin and You Can Fly?</w:t>
      </w:r>
      <w:r>
        <w:rPr>
          <w:rFonts w:ascii="Times New Roman" w:hAnsi="Times New Roman" w:cs="Times New Roman"/>
        </w:rPr>
        <w:br/>
      </w:r>
      <w:r w:rsidRPr="00A364B4">
        <w:rPr>
          <w:rFonts w:ascii="Times New Roman" w:hAnsi="Times New Roman" w:cs="Times New Roman"/>
          <w:i/>
          <w:iCs/>
        </w:rPr>
        <w:t>“Everyone is a genius,</w:t>
      </w:r>
      <w:r>
        <w:rPr>
          <w:rFonts w:ascii="Times New Roman" w:hAnsi="Times New Roman" w:cs="Times New Roman"/>
          <w:i/>
          <w:iCs/>
        </w:rPr>
        <w:t xml:space="preserve"> but if you judge a fish on its ability to climb a tree, it</w:t>
      </w:r>
      <w:r w:rsidRPr="00A364B4">
        <w:rPr>
          <w:rFonts w:ascii="Times New Roman" w:hAnsi="Times New Roman" w:cs="Times New Roman"/>
          <w:i/>
          <w:iCs/>
        </w:rPr>
        <w:t> live</w:t>
      </w:r>
      <w:r>
        <w:rPr>
          <w:rFonts w:ascii="Times New Roman" w:hAnsi="Times New Roman" w:cs="Times New Roman"/>
          <w:i/>
          <w:iCs/>
        </w:rPr>
        <w:t>s</w:t>
      </w:r>
      <w:r w:rsidRPr="00A364B4">
        <w:rPr>
          <w:rFonts w:ascii="Times New Roman" w:hAnsi="Times New Roman" w:cs="Times New Roman"/>
          <w:i/>
          <w:iCs/>
        </w:rPr>
        <w:t xml:space="preserve"> its whole life believing it is stupid.” ~Albert Einstein</w:t>
      </w:r>
    </w:p>
    <w:p w14:paraId="1308305C" w14:textId="77777777" w:rsidR="00A364B4" w:rsidRPr="00A364B4" w:rsidRDefault="00A364B4" w:rsidP="00A364B4">
      <w:pPr>
        <w:spacing w:before="100" w:beforeAutospacing="1" w:after="100" w:afterAutospacing="1"/>
        <w:rPr>
          <w:rFonts w:ascii="Times New Roman" w:hAnsi="Times New Roman" w:cs="Times New Roman"/>
        </w:rPr>
      </w:pPr>
      <w:r w:rsidRPr="00A364B4">
        <w:rPr>
          <w:rFonts w:ascii="Times New Roman" w:hAnsi="Times New Roman" w:cs="Times New Roman"/>
        </w:rPr>
        <w:t>Now, lest you say that this is another one of those “flap harder penguin and you can fly” type of statements, let me set you straight, because that simply is not the case. Yes, statistics show that low socioeconomic factors vs high socioeconomic factors can determine test scores, but why is that so? A belief pattern perhaps? A fixed mindset perhaps? Maybe, maybe not, but how can believing in someone be all bad? How can having hope be all bad? Many would say that one is setting up one for failure. Yet, how many of us have seen someone believe in inner-city kids and have watched them fly up the ladder</w:t>
      </w:r>
      <w:r>
        <w:rPr>
          <w:rFonts w:ascii="Times New Roman" w:hAnsi="Times New Roman" w:cs="Times New Roman"/>
        </w:rPr>
        <w:t xml:space="preserve"> of success as a result? So, le</w:t>
      </w:r>
      <w:r w:rsidRPr="00A364B4">
        <w:rPr>
          <w:rFonts w:ascii="Times New Roman" w:hAnsi="Times New Roman" w:cs="Times New Roman"/>
        </w:rPr>
        <w:t xml:space="preserve">st you think that building false hope or empty praise is the goal, </w:t>
      </w:r>
      <w:proofErr w:type="spellStart"/>
      <w:r w:rsidRPr="00A364B4">
        <w:rPr>
          <w:rFonts w:ascii="Times New Roman" w:hAnsi="Times New Roman" w:cs="Times New Roman"/>
        </w:rPr>
        <w:t>Dweck</w:t>
      </w:r>
      <w:proofErr w:type="spellEnd"/>
      <w:r w:rsidRPr="00A364B4">
        <w:rPr>
          <w:rFonts w:ascii="Times New Roman" w:hAnsi="Times New Roman" w:cs="Times New Roman"/>
        </w:rPr>
        <w:t xml:space="preserve"> address</w:t>
      </w:r>
      <w:r>
        <w:rPr>
          <w:rFonts w:ascii="Times New Roman" w:hAnsi="Times New Roman" w:cs="Times New Roman"/>
        </w:rPr>
        <w:t>es</w:t>
      </w:r>
      <w:r w:rsidRPr="00A364B4">
        <w:rPr>
          <w:rFonts w:ascii="Times New Roman" w:hAnsi="Times New Roman" w:cs="Times New Roman"/>
        </w:rPr>
        <w:t xml:space="preserve"> this topic as well. </w:t>
      </w:r>
      <w:hyperlink r:id="rId9" w:tooltip="Caution-Praise Can Be Dangerous" w:history="1">
        <w:r w:rsidRPr="00A40CD3">
          <w:rPr>
            <w:rFonts w:ascii="Times New Roman" w:hAnsi="Times New Roman" w:cs="Times New Roman"/>
            <w:b/>
            <w:color w:val="0000FF"/>
            <w:u w:val="single"/>
          </w:rPr>
          <w:t>She states that giving praise for praise’s sake is exactly what we are NOT to do.</w:t>
        </w:r>
      </w:hyperlink>
      <w:r w:rsidRPr="00A40CD3">
        <w:rPr>
          <w:rFonts w:ascii="Times New Roman" w:hAnsi="Times New Roman" w:cs="Times New Roman"/>
          <w:b/>
        </w:rPr>
        <w:t xml:space="preserve"> We need to guide students specifically, not superficially; we praise their effort. We are not asking penguins to fly, but we are showing them that they certainly could be excellent swimmers, and celebrating their efforts towards success in doing so. </w:t>
      </w:r>
      <w:r w:rsidRPr="00A364B4">
        <w:rPr>
          <w:rFonts w:ascii="Times New Roman" w:hAnsi="Times New Roman" w:cs="Times New Roman"/>
        </w:rPr>
        <w:t>We’ve all seen the students; the one’s that other teachers say will “never amount to anything.” How many times were they completely written off by society and educators, only to find success?</w:t>
      </w:r>
    </w:p>
    <w:p w14:paraId="3C33FAD6" w14:textId="77777777" w:rsidR="00A364B4" w:rsidRDefault="00A364B4" w:rsidP="00A364B4">
      <w:pPr>
        <w:spacing w:before="100" w:beforeAutospacing="1" w:after="100" w:afterAutospacing="1"/>
        <w:rPr>
          <w:rFonts w:ascii="Times New Roman" w:hAnsi="Times New Roman" w:cs="Times New Roman"/>
        </w:rPr>
      </w:pPr>
      <w:r w:rsidRPr="00A364B4">
        <w:rPr>
          <w:rFonts w:ascii="Times New Roman" w:hAnsi="Times New Roman" w:cs="Times New Roman"/>
        </w:rPr>
        <w:lastRenderedPageBreak/>
        <w:t xml:space="preserve">Education and the “Power of Yet” is a process towards a hope for the future. One thing builds upon another. Baby steps. Life is a journey, not a destination. Perhaps we need to enjoy and celebrate our student’s journey (as well as our own) a little bit more. Whether you’re a penguin or an eagle, you have the potential for growth. You have the potential to develop your skills. You have the potential to “fly” in your own way. Sometimes the only person that might believe in you is you, but it’s that effort, and </w:t>
      </w:r>
      <w:r w:rsidRPr="00A40CD3">
        <w:rPr>
          <w:rFonts w:ascii="Times New Roman" w:hAnsi="Times New Roman" w:cs="Times New Roman"/>
          <w:b/>
        </w:rPr>
        <w:t xml:space="preserve">that belief from others as well that can catapult you towards success </w:t>
      </w:r>
      <w:r w:rsidRPr="00A364B4">
        <w:rPr>
          <w:rFonts w:ascii="Times New Roman" w:hAnsi="Times New Roman" w:cs="Times New Roman"/>
        </w:rPr>
        <w:t>that you may not have ever found otherwise.  I personally am a fan of that three-lettered word “YET!” It really is a POWERFUL little word, if you think about it!</w:t>
      </w:r>
    </w:p>
    <w:p w14:paraId="312AAD2C" w14:textId="77777777" w:rsidR="00A364B4" w:rsidRPr="00A364B4" w:rsidRDefault="0099119A" w:rsidP="00A364B4">
      <w:pPr>
        <w:spacing w:before="100" w:beforeAutospacing="1" w:after="100" w:afterAutospacing="1"/>
        <w:rPr>
          <w:rFonts w:ascii="Times New Roman" w:hAnsi="Times New Roman" w:cs="Times New Roman"/>
          <w:b/>
          <w:i/>
        </w:rPr>
      </w:pPr>
      <w:r>
        <w:rPr>
          <w:rFonts w:ascii="Times New Roman" w:hAnsi="Times New Roman" w:cs="Times New Roman"/>
          <w:b/>
          <w:i/>
        </w:rPr>
        <w:t>A p</w:t>
      </w:r>
      <w:r w:rsidR="00A364B4">
        <w:rPr>
          <w:rFonts w:ascii="Times New Roman" w:hAnsi="Times New Roman" w:cs="Times New Roman"/>
          <w:b/>
          <w:i/>
        </w:rPr>
        <w:t>lace for your n</w:t>
      </w:r>
      <w:r w:rsidR="00A364B4" w:rsidRPr="00A364B4">
        <w:rPr>
          <w:rFonts w:ascii="Times New Roman" w:hAnsi="Times New Roman" w:cs="Times New Roman"/>
          <w:b/>
          <w:i/>
        </w:rPr>
        <w:t>otes:</w:t>
      </w:r>
      <w:bookmarkStart w:id="0" w:name="_GoBack"/>
      <w:bookmarkEnd w:id="0"/>
    </w:p>
    <w:p w14:paraId="4D424B1F" w14:textId="77777777" w:rsidR="00A364B4" w:rsidRDefault="00A364B4" w:rsidP="00A364B4">
      <w:pPr>
        <w:spacing w:before="100" w:beforeAutospacing="1" w:after="100" w:afterAutospacing="1"/>
        <w:rPr>
          <w:rFonts w:ascii="Times New Roman" w:hAnsi="Times New Roman" w:cs="Times New Roman"/>
        </w:rPr>
      </w:pPr>
    </w:p>
    <w:p w14:paraId="0348D1D0" w14:textId="77777777" w:rsidR="00A364B4" w:rsidRPr="00A364B4" w:rsidRDefault="00A364B4" w:rsidP="00A364B4">
      <w:pPr>
        <w:spacing w:before="100" w:beforeAutospacing="1" w:after="100" w:afterAutospacing="1"/>
        <w:rPr>
          <w:rFonts w:ascii="Times New Roman" w:hAnsi="Times New Roman" w:cs="Times New Roman"/>
        </w:rPr>
      </w:pPr>
    </w:p>
    <w:p w14:paraId="1BA5BB1B" w14:textId="77777777" w:rsidR="00F111D4" w:rsidRDefault="00F111D4"/>
    <w:sectPr w:rsidR="00F111D4" w:rsidSect="000B6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B4"/>
    <w:rsid w:val="000B60EC"/>
    <w:rsid w:val="004A4A2E"/>
    <w:rsid w:val="0099119A"/>
    <w:rsid w:val="00A364B4"/>
    <w:rsid w:val="00A40CD3"/>
    <w:rsid w:val="00F111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CC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364B4"/>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4B4"/>
    <w:rPr>
      <w:rFonts w:ascii="Times New Roman" w:hAnsi="Times New Roman"/>
      <w:b/>
      <w:bCs/>
      <w:kern w:val="36"/>
      <w:sz w:val="48"/>
      <w:szCs w:val="48"/>
    </w:rPr>
  </w:style>
  <w:style w:type="character" w:styleId="Hyperlink">
    <w:name w:val="Hyperlink"/>
    <w:basedOn w:val="DefaultParagraphFont"/>
    <w:uiPriority w:val="99"/>
    <w:semiHidden/>
    <w:unhideWhenUsed/>
    <w:rsid w:val="00A364B4"/>
    <w:rPr>
      <w:color w:val="0000FF"/>
      <w:u w:val="single"/>
    </w:rPr>
  </w:style>
  <w:style w:type="character" w:styleId="Strong">
    <w:name w:val="Strong"/>
    <w:basedOn w:val="DefaultParagraphFont"/>
    <w:uiPriority w:val="22"/>
    <w:qFormat/>
    <w:rsid w:val="00A364B4"/>
    <w:rPr>
      <w:b/>
      <w:bCs/>
    </w:rPr>
  </w:style>
  <w:style w:type="character" w:customStyle="1" w:styleId="non-delete">
    <w:name w:val="non-delete"/>
    <w:basedOn w:val="DefaultParagraphFont"/>
    <w:rsid w:val="00A364B4"/>
  </w:style>
  <w:style w:type="paragraph" w:styleId="NormalWeb">
    <w:name w:val="Normal (Web)"/>
    <w:basedOn w:val="Normal"/>
    <w:uiPriority w:val="99"/>
    <w:semiHidden/>
    <w:unhideWhenUsed/>
    <w:rsid w:val="00A364B4"/>
    <w:pPr>
      <w:spacing w:before="100" w:beforeAutospacing="1" w:after="100" w:afterAutospacing="1"/>
    </w:pPr>
    <w:rPr>
      <w:rFonts w:ascii="Times New Roman" w:hAnsi="Times New Roman" w:cs="Times New Roman"/>
    </w:rPr>
  </w:style>
  <w:style w:type="character" w:customStyle="1" w:styleId="text-node">
    <w:name w:val="text-node"/>
    <w:basedOn w:val="DefaultParagraphFont"/>
    <w:rsid w:val="00A36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46565">
      <w:bodyDiv w:val="1"/>
      <w:marLeft w:val="0"/>
      <w:marRight w:val="0"/>
      <w:marTop w:val="0"/>
      <w:marBottom w:val="0"/>
      <w:divBdr>
        <w:top w:val="none" w:sz="0" w:space="0" w:color="auto"/>
        <w:left w:val="none" w:sz="0" w:space="0" w:color="auto"/>
        <w:bottom w:val="none" w:sz="0" w:space="0" w:color="auto"/>
        <w:right w:val="none" w:sz="0" w:space="0" w:color="auto"/>
      </w:divBdr>
      <w:divsChild>
        <w:div w:id="699670965">
          <w:marLeft w:val="0"/>
          <w:marRight w:val="0"/>
          <w:marTop w:val="0"/>
          <w:marBottom w:val="0"/>
          <w:divBdr>
            <w:top w:val="none" w:sz="0" w:space="0" w:color="auto"/>
            <w:left w:val="none" w:sz="0" w:space="0" w:color="auto"/>
            <w:bottom w:val="none" w:sz="0" w:space="0" w:color="auto"/>
            <w:right w:val="none" w:sz="0" w:space="0" w:color="auto"/>
          </w:divBdr>
        </w:div>
        <w:div w:id="1336420026">
          <w:marLeft w:val="0"/>
          <w:marRight w:val="0"/>
          <w:marTop w:val="0"/>
          <w:marBottom w:val="0"/>
          <w:divBdr>
            <w:top w:val="none" w:sz="0" w:space="0" w:color="auto"/>
            <w:left w:val="none" w:sz="0" w:space="0" w:color="auto"/>
            <w:bottom w:val="none" w:sz="0" w:space="0" w:color="auto"/>
            <w:right w:val="none" w:sz="0" w:space="0" w:color="auto"/>
          </w:divBdr>
          <w:divsChild>
            <w:div w:id="9244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heeducatorsroom.com/2015/02/power-yet/" TargetMode="External"/><Relationship Id="rId5" Type="http://schemas.openxmlformats.org/officeDocument/2006/relationships/image" Target="media/image1.png"/><Relationship Id="rId6" Type="http://schemas.openxmlformats.org/officeDocument/2006/relationships/hyperlink" Target="https://www.youtube.com/watch?v=_X0mgOOSpLU" TargetMode="External"/><Relationship Id="rId7" Type="http://schemas.openxmlformats.org/officeDocument/2006/relationships/hyperlink" Target="https://www.youtube.com/watch?v=XLeUvZvuvAs" TargetMode="External"/><Relationship Id="rId8" Type="http://schemas.openxmlformats.org/officeDocument/2006/relationships/hyperlink" Target="http://mindsetonline.com/whatisit/about/" TargetMode="External"/><Relationship Id="rId9" Type="http://schemas.openxmlformats.org/officeDocument/2006/relationships/hyperlink" Target="https://www.aft.org//sites/default/files/periodicals/PraiseSpring99.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718</Words>
  <Characters>4098</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Growth Mindset: The Power of "Yet" From:/theeducatorsroom.com/2015/02/power-yet/</vt:lpstr>
    </vt:vector>
  </TitlesOfParts>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2017-05-30T18:41:00Z</cp:lastPrinted>
  <dcterms:created xsi:type="dcterms:W3CDTF">2017-05-30T17:59:00Z</dcterms:created>
  <dcterms:modified xsi:type="dcterms:W3CDTF">2017-05-30T19:14:00Z</dcterms:modified>
</cp:coreProperties>
</file>