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27C4" w14:textId="00089385" w:rsidR="00560626" w:rsidRPr="00A75A23" w:rsidRDefault="00E813B2">
      <w:pPr>
        <w:rPr>
          <w:b/>
          <w:sz w:val="40"/>
          <w:szCs w:val="40"/>
          <w:lang w:val="es-ES_tradnl"/>
        </w:rPr>
      </w:pPr>
      <w:bookmarkStart w:id="0" w:name="_GoBack"/>
      <w:bookmarkEnd w:id="0"/>
      <w:r w:rsidRPr="00AF534B">
        <w:rPr>
          <w:rFonts w:ascii="Batang" w:eastAsia="Batang" w:hAnsi="Batang"/>
          <w:b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DBC1F" wp14:editId="64100B43">
                <wp:simplePos x="0" y="0"/>
                <wp:positionH relativeFrom="column">
                  <wp:posOffset>5132705</wp:posOffset>
                </wp:positionH>
                <wp:positionV relativeFrom="paragraph">
                  <wp:posOffset>-231140</wp:posOffset>
                </wp:positionV>
                <wp:extent cx="806450" cy="2730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8C296" w14:textId="1E176D4E" w:rsidR="00E813B2" w:rsidRPr="0084171A" w:rsidRDefault="00E813B2" w:rsidP="00E813B2">
                            <w:pPr>
                              <w:jc w:val="center"/>
                              <w:rPr>
                                <w:rFonts w:eastAsia="Batang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eastAsia="Batang" w:cstheme="minorHAnsi"/>
                                <w:sz w:val="20"/>
                                <w:szCs w:val="20"/>
                                <w:lang w:eastAsia="ko-KR"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DBC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.15pt;margin-top:-18.2pt;width:63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" fillcolor="white [3201]" strokeweight=".5pt">
                <v:textbox>
                  <w:txbxContent>
                    <w:p w14:paraId="1A78C296" w14:textId="1E176D4E" w:rsidR="00E813B2" w:rsidRPr="0084171A" w:rsidRDefault="00E813B2" w:rsidP="00E813B2">
                      <w:pPr>
                        <w:jc w:val="center"/>
                        <w:rPr>
                          <w:rFonts w:eastAsia="Batang" w:cstheme="minorHAnsi"/>
                          <w:sz w:val="20"/>
                          <w:szCs w:val="20"/>
                          <w:lang w:eastAsia="ko-KR"/>
                        </w:rPr>
                      </w:pPr>
                      <w:r>
                        <w:rPr>
                          <w:rFonts w:eastAsia="Batang" w:cstheme="minorHAnsi"/>
                          <w:sz w:val="20"/>
                          <w:szCs w:val="20"/>
                          <w:lang w:eastAsia="ko-KR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  <w:r w:rsidR="00A75A23" w:rsidRPr="00A75A23">
        <w:rPr>
          <w:b/>
          <w:sz w:val="40"/>
          <w:szCs w:val="40"/>
          <w:lang w:val="es-ES_tradnl"/>
        </w:rPr>
        <w:t xml:space="preserve">Feria de Descubrimientos para Niños </w:t>
      </w:r>
      <w:r w:rsidR="00161215" w:rsidRPr="00A75A23">
        <w:rPr>
          <w:b/>
          <w:sz w:val="40"/>
          <w:szCs w:val="40"/>
          <w:lang w:val="es-ES_tradnl"/>
        </w:rPr>
        <w:t>2019</w:t>
      </w:r>
    </w:p>
    <w:p w14:paraId="41DB6072" w14:textId="063E39D4" w:rsidR="00161215" w:rsidRPr="00A75A23" w:rsidRDefault="00427AC8">
      <w:pPr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MATEMÁTICAS EN TODO MI ALREDEDOR</w:t>
      </w:r>
    </w:p>
    <w:p w14:paraId="180FD1E1" w14:textId="77777777" w:rsidR="00161215" w:rsidRPr="00A75A23" w:rsidRDefault="00161215">
      <w:pPr>
        <w:rPr>
          <w:lang w:val="es-ES_tradnl"/>
        </w:rPr>
      </w:pPr>
    </w:p>
    <w:p w14:paraId="31F35DC3" w14:textId="050DDB49" w:rsidR="00161215" w:rsidRPr="00A75A23" w:rsidRDefault="00161215">
      <w:pPr>
        <w:rPr>
          <w:sz w:val="24"/>
          <w:szCs w:val="24"/>
          <w:lang w:val="es-ES_tradnl"/>
        </w:rPr>
      </w:pPr>
      <w:r w:rsidRPr="00A75A23">
        <w:rPr>
          <w:sz w:val="24"/>
          <w:szCs w:val="24"/>
          <w:lang w:val="es-ES_tradnl"/>
        </w:rPr>
        <w:t>Explor</w:t>
      </w:r>
      <w:r w:rsidR="00427AC8">
        <w:rPr>
          <w:sz w:val="24"/>
          <w:szCs w:val="24"/>
          <w:lang w:val="es-ES_tradnl"/>
        </w:rPr>
        <w:t>e</w:t>
      </w:r>
      <w:r w:rsidR="00F77F7E">
        <w:rPr>
          <w:sz w:val="24"/>
          <w:szCs w:val="24"/>
          <w:lang w:val="es-ES_tradnl"/>
        </w:rPr>
        <w:t>n</w:t>
      </w:r>
      <w:r w:rsidR="00427AC8">
        <w:rPr>
          <w:sz w:val="24"/>
          <w:szCs w:val="24"/>
          <w:lang w:val="es-ES_tradnl"/>
        </w:rPr>
        <w:t xml:space="preserve"> las maravillas de las matemáticas mientras participan en actividades prácticas GRATIS centradas en las matemáticas, juegos interactivos, manualidades, cuentos y </w:t>
      </w:r>
      <w:r w:rsidR="00B02A9C">
        <w:rPr>
          <w:sz w:val="24"/>
          <w:szCs w:val="24"/>
          <w:lang w:val="es-ES_tradnl"/>
        </w:rPr>
        <w:t>exámenes</w:t>
      </w:r>
      <w:r w:rsidR="00427AC8">
        <w:rPr>
          <w:sz w:val="24"/>
          <w:szCs w:val="24"/>
          <w:lang w:val="es-ES_tradnl"/>
        </w:rPr>
        <w:t xml:space="preserve"> dentales GRATIS</w:t>
      </w:r>
      <w:r w:rsidRPr="00A75A23">
        <w:rPr>
          <w:sz w:val="24"/>
          <w:szCs w:val="24"/>
          <w:lang w:val="es-ES_tradnl"/>
        </w:rPr>
        <w:t>. Celebr</w:t>
      </w:r>
      <w:r w:rsidR="00F77F7E">
        <w:rPr>
          <w:sz w:val="24"/>
          <w:szCs w:val="24"/>
          <w:lang w:val="es-ES_tradnl"/>
        </w:rPr>
        <w:t>en el Mes del Niño Pequeño del Condado de Howard e inicien a sus niños en el camino hacia la preparación para el kindergarten</w:t>
      </w:r>
      <w:r w:rsidRPr="00A75A23">
        <w:rPr>
          <w:sz w:val="24"/>
          <w:szCs w:val="24"/>
          <w:lang w:val="es-ES_tradnl"/>
        </w:rPr>
        <w:t xml:space="preserve">. </w:t>
      </w:r>
      <w:r w:rsidR="00F77F7E">
        <w:rPr>
          <w:sz w:val="24"/>
          <w:szCs w:val="24"/>
          <w:lang w:val="es-ES_tradnl"/>
        </w:rPr>
        <w:t xml:space="preserve">Para más detalles, llamen al </w:t>
      </w:r>
      <w:r w:rsidRPr="00A75A23">
        <w:rPr>
          <w:sz w:val="24"/>
          <w:szCs w:val="24"/>
          <w:lang w:val="es-ES_tradnl"/>
        </w:rPr>
        <w:t xml:space="preserve">410-313-1940 o </w:t>
      </w:r>
      <w:r w:rsidR="00F77F7E">
        <w:rPr>
          <w:sz w:val="24"/>
          <w:szCs w:val="24"/>
          <w:lang w:val="es-ES_tradnl"/>
        </w:rPr>
        <w:t xml:space="preserve">al </w:t>
      </w:r>
      <w:r w:rsidRPr="00A75A23">
        <w:rPr>
          <w:sz w:val="24"/>
          <w:szCs w:val="24"/>
          <w:lang w:val="es-ES_tradnl"/>
        </w:rPr>
        <w:t>410-313-7750, o</w:t>
      </w:r>
      <w:r w:rsidR="00F77F7E">
        <w:rPr>
          <w:sz w:val="24"/>
          <w:szCs w:val="24"/>
          <w:lang w:val="es-ES_tradnl"/>
        </w:rPr>
        <w:t xml:space="preserve"> por correo electrónico a</w:t>
      </w:r>
      <w:r w:rsidRPr="00A75A23">
        <w:rPr>
          <w:sz w:val="24"/>
          <w:szCs w:val="24"/>
          <w:lang w:val="es-ES_tradnl"/>
        </w:rPr>
        <w:t xml:space="preserve"> </w:t>
      </w:r>
      <w:hyperlink r:id="rId5" w:history="1">
        <w:r w:rsidRPr="00A75A23">
          <w:rPr>
            <w:rStyle w:val="Hyperlink"/>
            <w:sz w:val="24"/>
            <w:szCs w:val="24"/>
            <w:lang w:val="es-ES_tradnl"/>
          </w:rPr>
          <w:t>children@howardcountymd.gov</w:t>
        </w:r>
      </w:hyperlink>
      <w:r w:rsidRPr="00A75A23">
        <w:rPr>
          <w:sz w:val="24"/>
          <w:szCs w:val="24"/>
          <w:lang w:val="es-ES_tradnl"/>
        </w:rPr>
        <w:t>.</w:t>
      </w:r>
    </w:p>
    <w:p w14:paraId="6060BE15" w14:textId="77777777" w:rsidR="00161215" w:rsidRPr="00A75A23" w:rsidRDefault="00161215">
      <w:pPr>
        <w:rPr>
          <w:lang w:val="es-ES_tradnl"/>
        </w:rPr>
      </w:pPr>
    </w:p>
    <w:p w14:paraId="7A6906F7" w14:textId="76574F5C" w:rsidR="00161215" w:rsidRPr="00A75A23" w:rsidRDefault="00F77F7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ESTE EVENTO EN CELEBRACIÓN DEL MES DEL NIÑO PEQUEÑO DEL CONDADO DE HOWARD ES </w:t>
      </w:r>
      <w:r w:rsidR="00C670C7">
        <w:rPr>
          <w:sz w:val="24"/>
          <w:szCs w:val="24"/>
          <w:lang w:val="es-ES_tradnl"/>
        </w:rPr>
        <w:t xml:space="preserve">UNA </w:t>
      </w:r>
      <w:r w:rsidR="00625EAE">
        <w:rPr>
          <w:sz w:val="24"/>
          <w:szCs w:val="24"/>
          <w:lang w:val="es-ES_tradnl"/>
        </w:rPr>
        <w:t>INICIATIVA DEL LANZAMIENTO HACIA EL APRENDIZAJE PATROCINADA POR EL CONCEJO DE ASESORAMIENTO PARA LA NIÑEZ TEMPRANA DEL CONDADO DE HOWARD Y EL SISTEMA DE BIBLIOTECAS DEL CONDADO DE HOWARD</w:t>
      </w:r>
      <w:r w:rsidR="00161215" w:rsidRPr="00A75A23">
        <w:rPr>
          <w:sz w:val="24"/>
          <w:szCs w:val="24"/>
          <w:lang w:val="es-ES_tradnl"/>
        </w:rPr>
        <w:t>.</w:t>
      </w:r>
    </w:p>
    <w:p w14:paraId="2A3D1BAE" w14:textId="3D83B020" w:rsidR="00161215" w:rsidRPr="00A75A23" w:rsidRDefault="00161215">
      <w:pPr>
        <w:rPr>
          <w:lang w:val="es-ES_tradnl"/>
        </w:rPr>
      </w:pPr>
    </w:p>
    <w:p w14:paraId="055BB60F" w14:textId="325812A2" w:rsidR="00161215" w:rsidRPr="00A75A23" w:rsidRDefault="00161215">
      <w:pPr>
        <w:rPr>
          <w:sz w:val="28"/>
          <w:szCs w:val="28"/>
          <w:lang w:val="es-ES_tradnl"/>
        </w:rPr>
      </w:pPr>
      <w:r w:rsidRPr="00A75A23">
        <w:rPr>
          <w:sz w:val="28"/>
          <w:szCs w:val="28"/>
          <w:lang w:val="es-ES_tradnl"/>
        </w:rPr>
        <w:t>S</w:t>
      </w:r>
      <w:r w:rsidR="00625EAE">
        <w:rPr>
          <w:sz w:val="28"/>
          <w:szCs w:val="28"/>
          <w:lang w:val="es-ES_tradnl"/>
        </w:rPr>
        <w:t>ÁBADO 13 DE ABRIL</w:t>
      </w:r>
    </w:p>
    <w:p w14:paraId="2A641ABE" w14:textId="3DC53DE9" w:rsidR="00161215" w:rsidRPr="00A75A23" w:rsidRDefault="00625EAE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DE </w:t>
      </w:r>
      <w:r w:rsidR="00161215" w:rsidRPr="00A75A23">
        <w:rPr>
          <w:sz w:val="28"/>
          <w:szCs w:val="28"/>
          <w:lang w:val="es-ES_tradnl"/>
        </w:rPr>
        <w:t xml:space="preserve">10 AM </w:t>
      </w:r>
      <w:r>
        <w:rPr>
          <w:sz w:val="28"/>
          <w:szCs w:val="28"/>
          <w:lang w:val="es-ES_tradnl"/>
        </w:rPr>
        <w:t>A</w:t>
      </w:r>
      <w:r w:rsidR="00161215" w:rsidRPr="00A75A23">
        <w:rPr>
          <w:sz w:val="28"/>
          <w:szCs w:val="28"/>
          <w:lang w:val="es-ES_tradnl"/>
        </w:rPr>
        <w:t xml:space="preserve"> 1 PM</w:t>
      </w:r>
    </w:p>
    <w:p w14:paraId="5D62B4D4" w14:textId="581DA82C" w:rsidR="00161215" w:rsidRPr="00A75A23" w:rsidRDefault="00625EA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 3 A 5 AÑOS DE EDAD, CON UN ADULTO</w:t>
      </w:r>
    </w:p>
    <w:p w14:paraId="2EBFFFA2" w14:textId="77777777" w:rsidR="00161215" w:rsidRPr="00A75A23" w:rsidRDefault="00161215">
      <w:pPr>
        <w:rPr>
          <w:sz w:val="24"/>
          <w:szCs w:val="24"/>
          <w:lang w:val="es-ES_tradnl"/>
        </w:rPr>
      </w:pPr>
      <w:r w:rsidRPr="00A75A23">
        <w:rPr>
          <w:sz w:val="24"/>
          <w:szCs w:val="24"/>
          <w:lang w:val="es-ES_tradnl"/>
        </w:rPr>
        <w:t>NORTH LAUREL COMMUNITY CENTER</w:t>
      </w:r>
    </w:p>
    <w:p w14:paraId="16BEC2CB" w14:textId="77777777" w:rsidR="00161215" w:rsidRPr="00A75A23" w:rsidRDefault="00161215">
      <w:pPr>
        <w:rPr>
          <w:sz w:val="24"/>
          <w:szCs w:val="24"/>
          <w:lang w:val="es-ES_tradnl"/>
        </w:rPr>
      </w:pPr>
      <w:r w:rsidRPr="00A75A23">
        <w:rPr>
          <w:sz w:val="24"/>
          <w:szCs w:val="24"/>
          <w:lang w:val="es-ES_tradnl"/>
        </w:rPr>
        <w:t xml:space="preserve">9411 Whisky </w:t>
      </w:r>
      <w:proofErr w:type="spellStart"/>
      <w:r w:rsidRPr="00A75A23">
        <w:rPr>
          <w:sz w:val="24"/>
          <w:szCs w:val="24"/>
          <w:lang w:val="es-ES_tradnl"/>
        </w:rPr>
        <w:t>Bottom</w:t>
      </w:r>
      <w:proofErr w:type="spellEnd"/>
      <w:r w:rsidRPr="00A75A23">
        <w:rPr>
          <w:sz w:val="24"/>
          <w:szCs w:val="24"/>
          <w:lang w:val="es-ES_tradnl"/>
        </w:rPr>
        <w:t xml:space="preserve"> Road</w:t>
      </w:r>
    </w:p>
    <w:p w14:paraId="2F43B087" w14:textId="77777777" w:rsidR="00161215" w:rsidRPr="00A75A23" w:rsidRDefault="00161215">
      <w:pPr>
        <w:rPr>
          <w:sz w:val="24"/>
          <w:szCs w:val="24"/>
          <w:lang w:val="es-ES_tradnl"/>
        </w:rPr>
      </w:pPr>
      <w:r w:rsidRPr="00A75A23">
        <w:rPr>
          <w:sz w:val="24"/>
          <w:szCs w:val="24"/>
          <w:lang w:val="es-ES_tradnl"/>
        </w:rPr>
        <w:t>Laurel, MD 20723</w:t>
      </w:r>
    </w:p>
    <w:p w14:paraId="52D7E928" w14:textId="77777777" w:rsidR="00161215" w:rsidRPr="00A75A23" w:rsidRDefault="00161215">
      <w:pPr>
        <w:rPr>
          <w:sz w:val="24"/>
          <w:szCs w:val="24"/>
          <w:lang w:val="es-ES_tradnl"/>
        </w:rPr>
      </w:pPr>
    </w:p>
    <w:p w14:paraId="401893A0" w14:textId="1DD2EF5E" w:rsidR="00161215" w:rsidRPr="00A75A23" w:rsidRDefault="00625EA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Exámenes dentales gratuitos</w:t>
      </w:r>
    </w:p>
    <w:p w14:paraId="09E430C7" w14:textId="7F1F1AFE" w:rsidR="00161215" w:rsidRPr="00A75A23" w:rsidRDefault="00625EA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PATROCINADOS POR</w:t>
      </w:r>
    </w:p>
    <w:p w14:paraId="122FF8FE" w14:textId="77777777" w:rsidR="00161215" w:rsidRPr="00A75A23" w:rsidRDefault="00161215">
      <w:pPr>
        <w:rPr>
          <w:sz w:val="24"/>
          <w:szCs w:val="24"/>
          <w:lang w:val="es-ES_tradnl"/>
        </w:rPr>
      </w:pPr>
      <w:proofErr w:type="spellStart"/>
      <w:r w:rsidRPr="00A75A23">
        <w:rPr>
          <w:sz w:val="24"/>
          <w:szCs w:val="24"/>
          <w:lang w:val="es-ES_tradnl"/>
        </w:rPr>
        <w:t>Southeastern</w:t>
      </w:r>
      <w:proofErr w:type="spellEnd"/>
      <w:r w:rsidRPr="00A75A23">
        <w:rPr>
          <w:sz w:val="24"/>
          <w:szCs w:val="24"/>
          <w:lang w:val="es-ES_tradnl"/>
        </w:rPr>
        <w:t xml:space="preserve"> Howard Laurel </w:t>
      </w:r>
      <w:proofErr w:type="spellStart"/>
      <w:r w:rsidRPr="00A75A23">
        <w:rPr>
          <w:sz w:val="24"/>
          <w:szCs w:val="24"/>
          <w:lang w:val="es-ES_tradnl"/>
        </w:rPr>
        <w:t>Chapter</w:t>
      </w:r>
      <w:proofErr w:type="spellEnd"/>
      <w:r w:rsidRPr="00A75A23">
        <w:rPr>
          <w:sz w:val="24"/>
          <w:szCs w:val="24"/>
          <w:lang w:val="es-ES_tradnl"/>
        </w:rPr>
        <w:t xml:space="preserve"> Continental </w:t>
      </w:r>
      <w:proofErr w:type="spellStart"/>
      <w:r w:rsidRPr="00A75A23">
        <w:rPr>
          <w:sz w:val="24"/>
          <w:szCs w:val="24"/>
          <w:lang w:val="es-ES_tradnl"/>
        </w:rPr>
        <w:t>Societies</w:t>
      </w:r>
      <w:proofErr w:type="spellEnd"/>
      <w:r w:rsidRPr="00A75A23">
        <w:rPr>
          <w:sz w:val="24"/>
          <w:szCs w:val="24"/>
          <w:lang w:val="es-ES_tradnl"/>
        </w:rPr>
        <w:t>, Inc.</w:t>
      </w:r>
    </w:p>
    <w:p w14:paraId="556FF2AD" w14:textId="77777777" w:rsidR="00161215" w:rsidRPr="00A75A23" w:rsidRDefault="00161215">
      <w:pPr>
        <w:rPr>
          <w:lang w:val="es-ES_tradnl"/>
        </w:rPr>
      </w:pPr>
    </w:p>
    <w:p w14:paraId="42BDBED9" w14:textId="77777777" w:rsidR="00161215" w:rsidRPr="00A75A23" w:rsidRDefault="00161215">
      <w:pPr>
        <w:rPr>
          <w:lang w:val="es-ES_tradnl"/>
        </w:rPr>
      </w:pPr>
    </w:p>
    <w:sectPr w:rsidR="00161215" w:rsidRPr="00A7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15"/>
    <w:rsid w:val="000C5D83"/>
    <w:rsid w:val="00161215"/>
    <w:rsid w:val="004070B1"/>
    <w:rsid w:val="00427AC8"/>
    <w:rsid w:val="00560626"/>
    <w:rsid w:val="00625EAE"/>
    <w:rsid w:val="00A75A23"/>
    <w:rsid w:val="00B02A9C"/>
    <w:rsid w:val="00C03D95"/>
    <w:rsid w:val="00C670C7"/>
    <w:rsid w:val="00E813B2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6465"/>
  <w15:docId w15:val="{C6FD5970-6502-4F78-B124-61D0C34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ldren@howardcountym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308F-E1C1-4917-B5BB-23A82E58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Kang</dc:creator>
  <cp:lastModifiedBy>Tara Bizokas</cp:lastModifiedBy>
  <cp:revision>2</cp:revision>
  <dcterms:created xsi:type="dcterms:W3CDTF">2019-03-18T16:32:00Z</dcterms:created>
  <dcterms:modified xsi:type="dcterms:W3CDTF">2019-03-18T16:32:00Z</dcterms:modified>
</cp:coreProperties>
</file>